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jpeg" ContentType="image/jpeg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tbl>
      <w:tblPr>
        <w:tblOverlap w:val="never"/>
        <w:tblW w:w="992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763"/>
        </w:trPr>
        <w:tc>
          <w:tcPr>
            <w:tcW w:w="3377" w:type="dxa"/>
            <w:tcBorders>
              <w:top w:val="none" w:color="000000" w:sz="2"/>
              <w:left w:val="none" w:color="000000" w:sz="2"/>
              <w:bottom w:val="single" w:color="999999" w:sz="7"/>
              <w:right w:val="single" w:color="999999" w:sz="7"/>
            </w:tcBorders>
            <w:vAlign w:val="center"/>
          </w:tcPr>
          <w:p>
            <w:pPr>
              <w:pStyle w:val="0"/>
              <w:rPr/>
              <w:widowControl w:val="off"/>
              <w:jc w:val="center"/>
              <w:wordWrap w:val="1"/>
            </w:pPr>
            <w:r>
              <w:drawing>
                <wp:anchor distT="0" distB="0" distL="115189" distR="115189" simplePos="0" relativeHeight="0" behindDoc="0" locked="0" layoutInCell="1" allowOverlap="1">
                  <wp:simplePos x="0" y="0"/>
                  <wp:positionH relativeFrom="column">
                    <wp:posOffset>246507</wp:posOffset>
                  </wp:positionH>
                  <wp:positionV relativeFrom="paragraph">
                    <wp:posOffset>-19050</wp:posOffset>
                  </wp:positionV>
                  <wp:extent cx="1385951" cy="291338"/>
                  <wp:effectExtent l="0" t="0" r="0" b="0"/>
                  <wp:wrapNone/>
                  <wp:docPr id="1" name="그림 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김한수\AppData\Local\Temp\Hnc\BinData\EMB000026c8bebd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951" cy="291338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44" w:type="dxa"/>
            <w:tcBorders>
              <w:top w:val="none" w:color="000000" w:sz="2"/>
              <w:left w:val="single" w:color="999999" w:sz="7"/>
              <w:bottom w:val="single" w:color="999999" w:sz="7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  <w:sz w:val="16"/>
              </w:rPr>
              <w:widowControl w:val="off"/>
              <w:spacing w:line="264" w:lineRule="auto"/>
              <w:ind w:firstLine="248"/>
            </w:pPr>
            <w:r>
              <w:rPr>
                <w:rFonts w:ascii="맑은 고딕" w:hAnsi="맑은 고딕" w:eastAsia="맑은 고딕"/>
                <w:color w:val="000000"/>
                <w:sz w:val="16"/>
              </w:rPr>
              <w:t>06180 서울시 강남구 테헤란로 518 섬유센터 빌딩 16층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  <w:sz w:val="16"/>
              </w:rPr>
              <w:widowControl w:val="off"/>
              <w:spacing w:line="264" w:lineRule="auto"/>
              <w:ind w:firstLine="248"/>
            </w:pPr>
            <w:r>
              <w:rPr>
                <w:rFonts w:ascii="맑은 고딕" w:hAnsi="맑은 고딕"/>
                <w:color w:val="000000"/>
                <w:sz w:val="16"/>
              </w:rPr>
              <w:t>Tel. 02-528-0116 / Fax. 528-0100 www.koreafashion.org</w:t>
            </w:r>
          </w:p>
        </w:tc>
      </w:tr>
    </w:tbl>
    <w:p>
      <w:pPr>
        <w:pStyle w:val="0"/>
        <w:rPr/>
        <w:widowControl w:val="off"/>
        <w:snapToGrid/>
      </w:pPr>
    </w:p>
    <w:p>
      <w:pPr>
        <w:pStyle w:val="0"/>
        <w:rPr/>
        <w:widowControl w:val="off"/>
        <w:snapToGrid/>
      </w:pPr>
    </w:p>
    <w:tbl>
      <w:tblPr>
        <w:tblOverlap w:val="never"/>
        <w:tblW w:w="992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/>
      <w:tr>
        <w:trPr>
          <w:trHeight w:val="1225"/>
        </w:trPr>
        <w:tc>
          <w:tcPr>
            <w:tcW w:w="9920" w:type="dxa"/>
            <w:tcBorders>
              <w:top w:val="double" w:color="000000" w:sz="4"/>
              <w:left w:val="none" w:color="000000" w:sz="3"/>
              <w:bottom w:val="double" w:color="000000" w:sz="4"/>
              <w:right w:val="none" w:color="000000" w:sz="3"/>
            </w:tcBorders>
            <w:shd w:val="clear" w:fill="e5e5e5"/>
            <w:vAlign w:val="center"/>
          </w:tcPr>
          <w:p>
            <w:pPr>
              <w:pStyle w:val="0"/>
              <w:rPr>
                <w:rFonts w:ascii="HY헤드라인M" w:hAnsi="HY헤드라인M" w:eastAsia="HY헤드라인M"/>
                <w:color w:val="000000"/>
                <w:sz w:val="36"/>
              </w:rPr>
              <w:widowControl w:val="off"/>
              <w:jc w:val="center"/>
              <w:wordWrap w:val="1"/>
            </w:pPr>
            <w:r>
              <w:rPr>
                <w:rFonts w:ascii="HY헤드라인M" w:hAnsi="HY헤드라인M" w:eastAsia="HY헤드라인M"/>
                <w:color w:val="000000"/>
                <w:sz w:val="36"/>
              </w:rPr>
              <w:t>한국패션산업협회, 현대백화점과 MOU 체결</w:t>
            </w:r>
          </w:p>
          <w:p>
            <w:pPr>
              <w:pStyle w:val="0"/>
              <w:rPr>
                <w:rFonts w:ascii="HY헤드라인M" w:hAnsi="HY헤드라인M" w:eastAsia="HY헤드라인M"/>
                <w:color w:val="000000"/>
                <w:sz w:val="28"/>
              </w:rPr>
              <w:widowControl w:val="off"/>
              <w:jc w:val="center"/>
              <w:wordWrap w:val="1"/>
            </w:pPr>
            <w:r>
              <w:rPr>
                <w:rFonts w:ascii="HY헤드라인M" w:hAnsi="HY헤드라인M" w:eastAsia="HY헤드라인M"/>
                <w:color w:val="000000"/>
                <w:sz w:val="28"/>
              </w:rPr>
              <w:t>K-패션 육성을 위한 상생 모델 역할 기대</w:t>
            </w:r>
          </w:p>
        </w:tc>
      </w:tr>
    </w:tbl>
    <w:p>
      <w:pPr>
        <w:pStyle w:val="0"/>
        <w:rPr>
          <w:rFonts w:ascii="HCI Poppy" w:hAnsi="HCI Poppy" w:eastAsia="휴먼명조"/>
          <w:color w:val="000000"/>
          <w:sz w:val="28"/>
        </w:rPr>
        <w:widowControl w:val="off"/>
        <w:ind w:left="494" w:hanging="494"/>
        <w:jc w:val="center"/>
        <w:wordWrap w:val="1"/>
      </w:pPr>
    </w:p>
    <w:tbl>
      <w:tblPr>
        <w:tblOverlap w:val="never"/>
        <w:tblW w:w="986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2123"/>
        </w:trPr>
        <w:tc>
          <w:tcPr>
            <w:tcW w:w="9865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/>
              <w:widowControl w:val="off"/>
              <w:jc w:val="center"/>
              <w:wordWrap w:val="1"/>
            </w:pPr>
            <w:r>
              <w:drawing>
                <wp:inline distT="0" distB="0" distL="0" distR="0">
                  <wp:extent cx="5957316" cy="1239012"/>
                  <wp:effectExtent l="0" t="0" r="0" b="0"/>
                  <wp:docPr id="2" name="그림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김한수\AppData\Local\Temp\Hnc\BinData\EMB000026c8bebc.jpg"/>
                          <pic:cNvPicPr/>
                        </pic:nvPicPr>
                        <pic:blipFill>
                          <a:blip r:embed="rId2"/>
                          <a:srcRect t="28683" b="32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316" cy="123901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83"/>
        </w:trPr>
        <w:tc>
          <w:tcPr>
            <w:tcW w:w="9865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  <w:sz w:val="16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 w:eastAsia="맑은 고딕"/>
                <w:color w:val="000000"/>
                <w:sz w:val="16"/>
              </w:rPr>
              <w:t>▲한국패션산업협회가</w:t>
            </w:r>
            <w:r>
              <w:rPr>
                <w:rFonts w:ascii="맑은 고딕" w:hAnsi="맑은 고딕"/>
                <w:color w:val="000000"/>
                <w:sz w:val="16"/>
              </w:rPr>
              <w:t xml:space="preserve"> </w:t>
            </w:r>
            <w:r>
              <w:rPr>
                <w:rFonts w:eastAsia="맑은 고딕"/>
                <w:color w:val="000000"/>
                <w:sz w:val="16"/>
              </w:rPr>
              <w:t>현대백화점</w:t>
            </w:r>
            <w:r>
              <w:rPr>
                <w:rFonts w:ascii="맑은 고딕" w:hAnsi="맑은 고딕" w:eastAsia="맑은 고딕"/>
                <w:color w:val="000000"/>
                <w:sz w:val="16"/>
              </w:rPr>
              <w:t xml:space="preserve">과 K-패션 육성을 위한 업무협약(MOU)을 체결했다(로고=한국패션산업협회, </w:t>
            </w:r>
            <w:r>
              <w:rPr>
                <w:rFonts w:eastAsia="맑은 고딕"/>
                <w:color w:val="000000"/>
                <w:sz w:val="16"/>
              </w:rPr>
              <w:t>현대백화점</w:t>
            </w:r>
            <w:r>
              <w:rPr>
                <w:rFonts w:ascii="맑은 고딕" w:hAnsi="맑은 고딕"/>
                <w:color w:val="000000"/>
                <w:sz w:val="16"/>
              </w:rPr>
              <w:t>)</w:t>
            </w:r>
          </w:p>
        </w:tc>
      </w:tr>
    </w:tbl>
    <w:p>
      <w:pPr>
        <w:pStyle w:val="0"/>
        <w:rPr>
          <w:rFonts w:ascii="HCI Poppy" w:hAnsi="HCI Poppy" w:eastAsia="휴먼명조"/>
          <w:color w:val="000000"/>
          <w:sz w:val="26"/>
        </w:rPr>
        <w:widowControl w:val="off"/>
        <w:ind w:left="425" w:hanging="425"/>
      </w:pPr>
    </w:p>
    <w:p>
      <w:pPr>
        <w:pStyle w:val="0"/>
        <w:rPr>
          <w:rFonts w:ascii="HCI Poppy" w:hAnsi="HCI Poppy" w:eastAsia="휴먼명조"/>
          <w:color w:val="000000"/>
          <w:sz w:val="12"/>
        </w:rPr>
        <w:widowControl w:val="off"/>
        <w:ind w:left="425" w:hanging="425"/>
      </w:pPr>
    </w:p>
    <w:p>
      <w:pPr>
        <w:pStyle w:val="0"/>
        <w:rPr>
          <w:rFonts w:ascii="HCI Poppy" w:hAnsi="HCI Poppy" w:eastAsia="휴먼명조"/>
          <w:color w:val="000000"/>
          <w:spacing w:val="3"/>
          <w:sz w:val="26"/>
        </w:rPr>
        <w:widowControl w:val="off"/>
        <w:ind w:left="425" w:hanging="425"/>
      </w:pPr>
      <w:r>
        <w:rPr>
          <w:rFonts w:ascii="한양신명조" w:hAnsi="한양신명조"/>
          <w:color w:val="000000"/>
          <w:sz w:val="26"/>
        </w:rPr>
        <w:t>□</w:t>
      </w:r>
      <w:r>
        <w:rPr>
          <w:rFonts w:ascii="HCI Poppy" w:hAnsi="HCI Poppy"/>
          <w:color w:val="000000"/>
          <w:sz w:val="26"/>
        </w:rPr>
        <w:t xml:space="preserve"> </w:t>
      </w:r>
      <w:r>
        <w:rPr>
          <w:rFonts w:ascii="HCI Poppy" w:hAnsi="HCI Poppy" w:eastAsia="휴먼명조"/>
          <w:color w:val="000000"/>
          <w:spacing w:val="3"/>
          <w:sz w:val="26"/>
        </w:rPr>
        <w:t>한국패션산업협회(회장 성래은, 이하 ‘협회’)와 현대백화점(대표이사 정지영)은 지속 성장 가능한 K-패션 육성 등 양사의 상호 협력과 발전을 위한 업무협약(MOU)을 체결했다고 26일 밝혔다.</w:t>
      </w:r>
    </w:p>
    <w:p>
      <w:pPr>
        <w:pStyle w:val="0"/>
        <w:rPr>
          <w:rFonts w:ascii="HCI Poppy" w:hAnsi="HCI Poppy" w:eastAsia="휴먼명조"/>
          <w:color w:val="000000"/>
          <w:sz w:val="12"/>
        </w:rPr>
        <w:widowControl w:val="off"/>
        <w:ind w:left="425" w:hanging="425"/>
      </w:pPr>
    </w:p>
    <w:p>
      <w:pPr>
        <w:pStyle w:val="0"/>
        <w:rPr>
          <w:rFonts w:ascii="HCI Poppy" w:hAnsi="HCI Poppy" w:eastAsia="휴먼명조"/>
          <w:color w:val="000000"/>
          <w:sz w:val="26"/>
        </w:rPr>
        <w:widowControl w:val="off"/>
        <w:ind w:left="425" w:hanging="425"/>
      </w:pPr>
      <w:r>
        <w:rPr>
          <w:rFonts w:ascii="한양신명조" w:hAnsi="한양신명조"/>
          <w:color w:val="000000"/>
          <w:sz w:val="26"/>
        </w:rPr>
        <w:t>□</w:t>
      </w:r>
      <w:r>
        <w:rPr>
          <w:rFonts w:ascii="HCI Poppy" w:hAnsi="HCI Poppy" w:eastAsia="휴먼명조"/>
          <w:color w:val="000000"/>
          <w:sz w:val="26"/>
        </w:rPr>
        <w:t xml:space="preserve"> 이번 협약은 협회와 </w:t>
      </w:r>
      <w:r>
        <w:rPr>
          <w:rFonts w:eastAsia="휴먼명조"/>
          <w:color w:val="000000"/>
          <w:sz w:val="26"/>
        </w:rPr>
        <w:t>현대백화점</w:t>
      </w:r>
      <w:r>
        <w:rPr>
          <w:rFonts w:ascii="HCI Poppy" w:hAnsi="HCI Poppy" w:eastAsia="휴먼명조"/>
          <w:color w:val="000000"/>
          <w:sz w:val="26"/>
        </w:rPr>
        <w:t xml:space="preserve"> 각사가 보유한 전문 영역 강점과 자원을 활용하여 국내 유망 패션 브랜드의 성장을 위하여 정보를 적극적으로 교류하면서 상생모델을 발굴하고 육성하는데 중점을 둘 계획이다.</w:t>
      </w:r>
    </w:p>
    <w:p>
      <w:pPr>
        <w:pStyle w:val="0"/>
        <w:rPr>
          <w:rFonts w:ascii="HCI Poppy" w:hAnsi="HCI Poppy" w:eastAsia="휴먼명조"/>
          <w:color w:val="000000"/>
          <w:sz w:val="12"/>
        </w:rPr>
        <w:widowControl w:val="off"/>
        <w:ind w:left="425" w:hanging="425"/>
      </w:pPr>
    </w:p>
    <w:p>
      <w:pPr>
        <w:pStyle w:val="0"/>
        <w:rPr>
          <w:rFonts w:ascii="HCI Poppy" w:hAnsi="HCI Poppy" w:eastAsia="휴먼명조"/>
          <w:color w:val="000000"/>
          <w:sz w:val="26"/>
        </w:rPr>
        <w:widowControl w:val="off"/>
        <w:ind w:left="425" w:hanging="425"/>
      </w:pPr>
      <w:r>
        <w:rPr>
          <w:rFonts w:ascii="한양신명조" w:hAnsi="한양신명조"/>
          <w:color w:val="000000"/>
          <w:sz w:val="26"/>
        </w:rPr>
        <w:t>□</w:t>
      </w:r>
      <w:r>
        <w:rPr>
          <w:rFonts w:ascii="HCI Poppy" w:hAnsi="HCI Poppy" w:eastAsia="휴먼명조"/>
          <w:color w:val="000000"/>
          <w:sz w:val="26"/>
        </w:rPr>
        <w:t xml:space="preserve"> 이에 따라 </w:t>
      </w:r>
      <w:r>
        <w:rPr>
          <w:rFonts w:ascii="한양신명조" w:hAnsi="한양신명조" w:eastAsia="휴먼명조"/>
          <w:color w:val="000000"/>
          <w:sz w:val="26"/>
        </w:rPr>
        <w:t>△국내</w:t>
      </w:r>
      <w:r>
        <w:rPr>
          <w:rFonts w:ascii="HCI Poppy" w:hAnsi="HCI Poppy" w:eastAsia="휴먼명조"/>
          <w:color w:val="000000"/>
          <w:sz w:val="26"/>
        </w:rPr>
        <w:t xml:space="preserve"> 유망 패션 브랜드 발굴과 교류 </w:t>
      </w:r>
      <w:r>
        <w:rPr>
          <w:rFonts w:ascii="한양신명조" w:hAnsi="한양신명조"/>
          <w:color w:val="000000"/>
          <w:sz w:val="26"/>
        </w:rPr>
        <w:t>△</w:t>
      </w:r>
      <w:r>
        <w:rPr>
          <w:rFonts w:ascii="HCI Poppy" w:hAnsi="HCI Poppy" w:eastAsia="휴먼명조"/>
          <w:color w:val="000000"/>
          <w:spacing w:val="-3"/>
          <w:sz w:val="26"/>
        </w:rPr>
        <w:t xml:space="preserve">협회가 추진하는 글로벌 브랜드 육성 사업*의 'K패션오디션‘, ‘트렌드페어’(이하 ‘프로그램’) 선정 브랜드 </w:t>
      </w:r>
      <w:r>
        <w:rPr>
          <w:rFonts w:ascii="HCI Poppy" w:hAnsi="HCI Poppy" w:eastAsia="휴먼명조"/>
          <w:color w:val="000000"/>
          <w:sz w:val="26"/>
        </w:rPr>
        <w:t xml:space="preserve">육성 </w:t>
      </w:r>
      <w:r>
        <w:rPr>
          <w:rFonts w:ascii="한양신명조" w:hAnsi="한양신명조" w:eastAsia="휴먼명조"/>
          <w:color w:val="000000"/>
          <w:sz w:val="26"/>
        </w:rPr>
        <w:t>△국내외</w:t>
      </w:r>
      <w:r>
        <w:rPr>
          <w:rFonts w:ascii="HCI Poppy" w:hAnsi="HCI Poppy" w:eastAsia="휴먼명조"/>
          <w:color w:val="000000"/>
          <w:sz w:val="26"/>
        </w:rPr>
        <w:t xml:space="preserve"> 판로개척 프로그램 추천 및 연계 등 비즈니스 네트워킹 등을 적극적으로 협력한다.</w:t>
      </w:r>
    </w:p>
    <w:p>
      <w:pPr>
        <w:pStyle w:val="0"/>
        <w:rPr>
          <w:rFonts w:ascii="HCI Poppy" w:hAnsi="HCI Poppy" w:eastAsia="휴먼명조"/>
          <w:color w:val="000000"/>
          <w:sz w:val="4"/>
        </w:rPr>
        <w:widowControl w:val="off"/>
        <w:ind w:left="425" w:hanging="425"/>
      </w:pPr>
    </w:p>
    <w:p>
      <w:pPr>
        <w:pStyle w:val="0"/>
        <w:rPr>
          <w:rFonts w:ascii="맑은 고딕" w:hAnsi="맑은 고딕" w:eastAsia="맑은 고딕"/>
          <w:color w:val="000000"/>
          <w:spacing w:val="-4"/>
          <w:sz w:val="18"/>
        </w:rPr>
        <w:widowControl w:val="off"/>
        <w:ind w:left="436" w:hanging="436"/>
      </w:pPr>
      <w:r>
        <w:rPr>
          <w:rFonts w:ascii="맑은 고딕" w:hAnsi="맑은 고딕"/>
          <w:color w:val="000000"/>
          <w:spacing w:val="-4"/>
          <w:sz w:val="18"/>
        </w:rPr>
        <w:t xml:space="preserve">   * </w:t>
      </w:r>
      <w:r>
        <w:rPr>
          <w:rFonts w:ascii="맑은 고딕" w:hAnsi="맑은 고딕" w:eastAsia="맑은 고딕"/>
          <w:color w:val="000000"/>
          <w:spacing w:val="8"/>
          <w:sz w:val="18"/>
        </w:rPr>
        <w:t xml:space="preserve">글로벌 브랜드 육성사업은 산업통상자원부가 섬유패션산업의 경쟁력 강화를 목적으로 추진하는 </w:t>
      </w:r>
      <w:r>
        <w:rPr>
          <w:rFonts w:ascii="맑은 고딕" w:hAnsi="맑은 고딕" w:eastAsia="맑은 고딕"/>
          <w:color w:val="000000"/>
          <w:spacing w:val="-4"/>
          <w:sz w:val="18"/>
        </w:rPr>
        <w:t>섬유패션기술력향상 및 패션산업지식기반화 구축사업의 내역사업이며 협회 주관으로 추진하고 있다</w:t>
      </w:r>
    </w:p>
    <w:p>
      <w:pPr>
        <w:pStyle w:val="0"/>
        <w:rPr>
          <w:rFonts w:ascii="HCI Poppy" w:hAnsi="HCI Poppy" w:eastAsia="휴먼명조"/>
          <w:color w:val="000000"/>
          <w:sz w:val="12"/>
        </w:rPr>
        <w:widowControl w:val="off"/>
        <w:ind w:left="425" w:hanging="425"/>
      </w:pPr>
    </w:p>
    <w:p>
      <w:pPr>
        <w:pStyle w:val="0"/>
        <w:rPr>
          <w:rFonts w:ascii="HCI Poppy" w:hAnsi="HCI Poppy" w:eastAsia="휴먼명조"/>
          <w:color w:val="000000"/>
          <w:sz w:val="26"/>
        </w:rPr>
        <w:widowControl w:val="off"/>
        <w:ind w:left="425" w:hanging="425"/>
      </w:pPr>
      <w:r>
        <w:rPr>
          <w:rFonts w:ascii="한양신명조" w:hAnsi="한양신명조"/>
          <w:color w:val="000000"/>
          <w:sz w:val="26"/>
        </w:rPr>
        <w:t>□</w:t>
      </w:r>
      <w:r>
        <w:rPr>
          <w:rFonts w:ascii="HCI Poppy" w:hAnsi="HCI Poppy" w:eastAsia="휴먼명조"/>
          <w:color w:val="000000"/>
          <w:sz w:val="26"/>
        </w:rPr>
        <w:t xml:space="preserve"> 협회는 “이번 협약 체결을 통해 K-패션을 더 선진적이고 지속 가능하도록 조성하는 데 일조하게 될 것으로 기대한다”라며, 현대백화점과 긴밀한 상호 협력을 통해 국내 유망 패션 브랜드의 성장을 촉진하고, 전 세계 선두 브랜드로 자리매김하는 데 기여할 것”이라고 밝혔다. </w:t>
      </w:r>
    </w:p>
    <w:p>
      <w:pPr>
        <w:pStyle w:val="0"/>
        <w:rPr>
          <w:rFonts w:ascii="HCI Poppy" w:hAnsi="HCI Poppy" w:eastAsia="휴먼명조"/>
          <w:color w:val="000000"/>
          <w:sz w:val="12"/>
        </w:rPr>
        <w:widowControl w:val="off"/>
        <w:ind w:left="425" w:hanging="425"/>
      </w:pPr>
    </w:p>
    <w:p>
      <w:pPr>
        <w:pStyle w:val="0"/>
        <w:rPr>
          <w:rFonts w:ascii="HCI Poppy" w:hAnsi="HCI Poppy" w:eastAsia="휴먼명조"/>
          <w:color w:val="000000"/>
          <w:sz w:val="26"/>
        </w:rPr>
        <w:widowControl w:val="off"/>
        <w:ind w:left="425" w:hanging="425"/>
      </w:pPr>
      <w:r>
        <w:rPr>
          <w:rFonts w:ascii="한양신명조" w:hAnsi="한양신명조"/>
          <w:color w:val="000000"/>
          <w:sz w:val="26"/>
        </w:rPr>
        <w:t>□</w:t>
      </w:r>
      <w:r>
        <w:rPr>
          <w:rFonts w:ascii="HCI Poppy" w:hAnsi="HCI Poppy" w:eastAsia="휴먼명조"/>
          <w:color w:val="000000"/>
          <w:sz w:val="26"/>
        </w:rPr>
        <w:t xml:space="preserve"> 업무협약을 체결한 현대백화점은 더현대 글로벌 론칭을 통해 일본, 중국, 동남아시아 등 해외에서 영향력을 점차 넓혀가고 있어 양사간의 핵심역량 결합을 통해 새로운 성장기회를 확보할 수 있을 것으로 기대된다.</w:t>
      </w:r>
    </w:p>
    <w:p>
      <w:pPr>
        <w:pStyle w:val="0"/>
        <w:rPr>
          <w:rFonts w:ascii="HCI Poppy" w:hAnsi="HCI Poppy" w:eastAsia="휴먼명조"/>
          <w:color w:val="000000"/>
          <w:sz w:val="12"/>
        </w:rPr>
        <w:widowControl w:val="off"/>
        <w:ind w:left="425" w:hanging="425"/>
      </w:pPr>
    </w:p>
    <w:p>
      <w:pPr>
        <w:pStyle w:val="0"/>
        <w:rPr>
          <w:rFonts w:ascii="HCI Poppy" w:hAnsi="HCI Poppy" w:eastAsia="휴먼명조"/>
          <w:color w:val="000000"/>
          <w:sz w:val="12"/>
        </w:rPr>
        <w:widowControl w:val="off"/>
        <w:ind w:left="425" w:hanging="425"/>
      </w:pPr>
    </w:p>
    <w:p>
      <w:pPr>
        <w:pStyle w:val="0"/>
        <w:rPr>
          <w:rFonts w:ascii="HCI Poppy" w:hAnsi="HCI Poppy" w:eastAsia="휴먼명조"/>
          <w:color w:val="000000"/>
          <w:sz w:val="12"/>
        </w:rPr>
        <w:widowControl w:val="off"/>
        <w:ind w:left="425" w:hanging="425"/>
      </w:pPr>
    </w:p>
    <w:p>
      <w:pPr>
        <w:pStyle w:val="0"/>
        <w:rPr>
          <w:rFonts w:ascii="HCI Poppy" w:hAnsi="HCI Poppy" w:eastAsia="휴먼명조"/>
          <w:color w:val="000000"/>
          <w:sz w:val="26"/>
        </w:rPr>
        <w:widowControl w:val="off"/>
        <w:ind w:left="425" w:hanging="425"/>
      </w:pPr>
      <w:r>
        <w:rPr>
          <w:rFonts w:ascii="HCI Poppy" w:hAnsi="HCI Poppy" w:eastAsia="휴먼명조"/>
          <w:color w:val="000000"/>
          <w:sz w:val="26"/>
        </w:rPr>
        <w:t xml:space="preserve">   [문의] 사업1부 정다운 과장(02-528-0116, dwjung@koreafashion.org)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1906" w:h="16838"/>
      <w:pgMar w:top="850" w:right="964" w:bottom="850" w:left="964" w:header="283" w:footer="28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*"/>
    <w:uiPriority w:val="14"/>
    <w:pPr>
      <w:widowControl w:val="off"/>
      <w:autoSpaceDE w:val="off"/>
      <w:autoSpaceDN w:val="off"/>
      <w:snapToGrid/>
      <w:spacing w:before="40" w:after="0" w:line="312" w:lineRule="auto"/>
      <w:ind w:left="769" w:right="0" w:hanging="216"/>
      <w:jc w:val="both"/>
      <w:textAlignment w:val="baseline"/>
      <w:wordWrap w:val="0"/>
    </w:pPr>
    <w:rPr>
      <w:rFonts w:ascii="Arial Narrow" w:hAnsi="Arial Narrow" w:eastAsia="휴먼고딕"/>
      <w:color w:val="000000"/>
      <w:sz w:val="24"/>
    </w:rPr>
  </w:style>
  <w:style w:type="paragraph" w:styleId="15">
    <w:name w:val="2단  가"/>
    <w:uiPriority w:val="15"/>
    <w:pPr>
      <w:widowControl w:val="off"/>
      <w:tabs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800"/>
        <w:tab w:val="left" w:leader="none" w:pos="1600"/>
        <w:tab w:val="left" w:leader="none" w:pos="2400"/>
        <w:tab w:val="left" w:leader="none" w:pos="3200"/>
        <w:tab w:val="left" w:leader="none" w:pos="4000"/>
        <w:tab w:val="left" w:leader="none" w:pos="4800"/>
        <w:tab w:val="left" w:leader="none" w:pos="5600"/>
        <w:tab w:val="left" w:leader="none" w:pos="6400"/>
        <w:tab w:val="left" w:leader="none" w:pos="7200"/>
        <w:tab w:val="left" w:leader="none" w:pos="8000"/>
        <w:tab w:val="left" w:leader="none" w:pos="8800"/>
        <w:tab w:val="left" w:leader="none" w:pos="9600"/>
        <w:tab w:val="left" w:leader="none" w:pos="10400"/>
        <w:tab w:val="left" w:leader="none" w:pos="11200"/>
        <w:tab w:val="left" w:leader="none" w:pos="12000"/>
        <w:tab w:val="left" w:leader="none" w:pos="12800"/>
        <w:tab w:val="left" w:leader="none" w:pos="13600"/>
        <w:tab w:val="left" w:leader="none" w:pos="14400"/>
        <w:tab w:val="left" w:leader="none" w:pos="15200"/>
        <w:tab w:val="left" w:leader="none" w:pos="16000"/>
        <w:tab w:val="left" w:leader="none" w:pos="16800"/>
        <w:tab w:val="left" w:leader="none" w:pos="17600"/>
        <w:tab w:val="left" w:leader="none" w:pos="18400"/>
        <w:tab w:val="left" w:leader="none" w:pos="19200"/>
        <w:tab w:val="left" w:leader="none" w:pos="20000"/>
        <w:tab w:val="left" w:leader="none" w:pos="20800"/>
        <w:tab w:val="left" w:leader="none" w:pos="21600"/>
        <w:tab w:val="left" w:leader="none" w:pos="22400"/>
        <w:tab w:val="left" w:leader="none" w:pos="23200"/>
        <w:tab w:val="left" w:leader="none" w:pos="24000"/>
        <w:tab w:val="left" w:leader="none" w:pos="24800"/>
        <w:tab w:val="left" w:leader="none" w:pos="25600"/>
      </w:tabs>
      <w:autoSpaceDE w:val="off"/>
      <w:autoSpaceDN w:val="off"/>
      <w:snapToGrid w:val="off"/>
      <w:spacing w:before="0" w:after="0" w:line="360" w:lineRule="auto"/>
      <w:ind w:left="700" w:right="0" w:hanging="5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30"/>
    </w:rPr>
  </w:style>
  <w:style w:type="paragraph" w:styleId="16">
    <w:name w:val="xl89"/>
    <w:uiPriority w:val="16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  <w:wordWrap w:val="0"/>
    </w:pPr>
    <w:rPr>
      <w:rFonts w:ascii="굴림체" w:hAnsi="굴림체" w:eastAsia="굴림체"/>
      <w:color w:val="000000"/>
      <w:sz w:val="22"/>
    </w:rPr>
  </w:style>
  <w:style w:type="paragraph" w:styleId="17">
    <w:name w:val="xl93"/>
    <w:uiPriority w:val="17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  <w:wordWrap w:val="0"/>
    </w:pPr>
    <w:rPr>
      <w:rFonts w:ascii="굴림체" w:hAnsi="굴림체" w:eastAsia="굴림체"/>
      <w:color w:val="000000"/>
      <w:sz w:val="22"/>
    </w:rPr>
  </w:style>
  <w:style w:type="paragraph" w:styleId="18">
    <w:name w:val="xl88"/>
    <w:uiPriority w:val="18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  <w:wordWrap w:val="0"/>
    </w:pPr>
    <w:rPr>
      <w:rFonts w:ascii="맑은 고딕" w:hAnsi="맑은 고딕" w:eastAsia="맑은 고딕"/>
      <w:color w:val="000000"/>
      <w:sz w:val="22"/>
    </w:rPr>
  </w:style>
  <w:style w:type="paragraph" w:styleId="19">
    <w:name w:val="xl81"/>
    <w:uiPriority w:val="19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  <w:wordWrap w:val="0"/>
    </w:pPr>
    <w:rPr>
      <w:rFonts w:ascii="맑은 고딕" w:hAnsi="맑은 고딕" w:eastAsia="맑은 고딕"/>
      <w:color w:val="ff0000"/>
      <w:sz w:val="24"/>
    </w:rPr>
  </w:style>
  <w:style w:type="paragraph" w:styleId="20">
    <w:name w:val="xl90"/>
    <w:uiPriority w:val="20"/>
    <w:pPr>
      <w:widowControl w:val="off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  <w:wordWrap w:val="1"/>
    </w:pPr>
    <w:rPr>
      <w:rFonts w:ascii="맑은 고딕" w:hAnsi="맑은 고딕" w:eastAsia="맑은 고딕"/>
      <w:color w:val="000000"/>
      <w:sz w:val="20"/>
    </w:rPr>
  </w:style>
  <w:style w:type="paragraph" w:styleId="21">
    <w:name w:val="xl87"/>
    <w:uiPriority w:val="21"/>
    <w:pPr>
      <w:widowControl w:val="off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  <w:wordWrap w:val="1"/>
    </w:pPr>
    <w:rPr>
      <w:rFonts w:ascii="맑은 고딕" w:hAnsi="맑은 고딕" w:eastAsia="맑은 고딕"/>
      <w:b/>
      <w:color w:val="000000"/>
      <w:sz w:val="20"/>
    </w:rPr>
  </w:style>
  <w:style w:type="paragraph" w:styleId="22">
    <w:name w:val="xl92"/>
    <w:uiPriority w:val="22"/>
    <w:pPr>
      <w:widowControl w:val="off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  <w:wordWrap w:val="1"/>
    </w:pPr>
    <w:rPr>
      <w:rFonts w:ascii="맑은 고딕" w:hAnsi="맑은 고딕" w:eastAsia="맑은 고딕"/>
      <w:color w:val="000000"/>
      <w:sz w:val="20"/>
    </w:rPr>
  </w:style>
  <w:style w:type="paragraph" w:styleId="23">
    <w:name w:val="xl83"/>
    <w:uiPriority w:val="2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돋움" w:hAnsi="돋움" w:eastAsia="돋움"/>
      <w:color w:val="000000"/>
      <w:sz w:val="2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jpeg"  /><Relationship Id="rId2" Type="http://schemas.openxmlformats.org/officeDocument/2006/relationships/image" Target="media/image1.jpeg"  /><Relationship Id="rId3" Type="http://schemas.openxmlformats.org/officeDocument/2006/relationships/settings" Target="settings.xml"  /><Relationship Id="rId4" Type="http://schemas.openxmlformats.org/officeDocument/2006/relationships/styles" Target="styles.xml"  /><Relationship Id="rId5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산업통상자원부</dc:title>
  <dc:creator>user</dc:creator>
  <cp:lastModifiedBy>정다운</cp:lastModifiedBy>
  <dcterms:created xsi:type="dcterms:W3CDTF">2017-04-25T06:15:14.873</dcterms:created>
  <dcterms:modified xsi:type="dcterms:W3CDTF">2024-06-25T03:02:55.748</dcterms:modified>
</cp:coreProperties>
</file>